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225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Δ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ηλητηρίαση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drawing>
          <wp:inline distB="114300" distT="114300" distL="114300" distR="114300">
            <wp:extent cx="5838825" cy="1700213"/>
            <wp:effectExtent b="0" l="0" r="0" t="0"/>
            <wp:docPr descr="P-FA-Poisoning-enHD.jpg" id="1" name="image01.jpg"/>
            <a:graphic>
              <a:graphicData uri="http://schemas.openxmlformats.org/drawingml/2006/picture">
                <pic:pic>
                  <pic:nvPicPr>
                    <pic:cNvPr descr="P-FA-Poisoning-enHD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700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25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25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Ορισμός</w:t>
      </w:r>
    </w:p>
    <w:p w:rsidR="00000000" w:rsidDel="00000000" w:rsidP="00000000" w:rsidRDefault="00000000" w:rsidRPr="00000000">
      <w:pPr>
        <w:spacing w:after="90" w:before="21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Τροφική δηλητηρίαση συμβαίνει όταν καταναλώνετε φαγητό ή νερό που περιέχει βακτήρια, παράσιτα, ιούς ή τοξίνες που δημιουργούνται από αυτά τα μικρόβια. Οι περισσότερες περιπτώσεις τροφικής δηλητηρίασης προκαλούνται από κοινά βακτήρια όπως ο σταφυλόκοκκός.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spacing w:after="0" w:before="225" w:lineRule="auto"/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Αίτια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Η τροφική δηλητηρίαση μπορεί να επηρεάζει ένα άτομο ή μια ομάδα ατόμων που κατανάλωσαν όλοι το ίδιο μολυσμένο φαγητό. Συχνότερα συμβαίνει μετά από γεύμα σε πικ-νικ, σχολικές καφετέριες, μεγάλες κοινωνικές εκδηλώσεις ή εστιατόρια.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Τα μικρόβια μπορούν να μπουν στο φαγητό που καταναλώνετε (ονομάζεται μόλυνση) με διαφορετικούς τρόπους: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Το κρέας ή τα πουλερικά μπορεί να έρθουν σε επαφή με βακτήρια που βρίσκονται φυσιολογικά στο έντερο ενός ζώου που βρίσκετε σε κατεργασία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Το νερό που χρησιμοποιείται για καλλιέργειες ή μεταφορές μπορεί να περιέχει κοπριά ή ανθρώπινα απόβλητα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Χειρισμός ή προετοιμασία των τροφίμων σε μανάβικα, εστιατόρια ή στο σπίτι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Η τροφική δηλητηρίαση συχνά εκδηλώνεται από την κατανάλωση: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Οποιουδήποτε φαγητού προετοιμάστηκε από κάποιον που δεν χρησιμοποιεί κατάλληλες τεχνικές καθαρισμού των χεριών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Οποιουδήποτε φαγητού προετοιμάστηκε χρησιμοποιώντας μαγειρικά σκεύη, επιφάνειες κοπής και άλλα εργαλεία που δεν είναι εντελώς καθαρά.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Γαλακτοκομικών προϊόντων και άλλων τροφίμων που έχουν μείνει εκτός ψυγείου για μεγάλο διάστημα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Κατεψυγμένα ή παγωμένα τρόφιμα που δεν φυλάσσονται στην κατάλληλη θερμοκρασία ή δεν αποψύχονται κατάλληλα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Ωμά ψάρια ή όστρακα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Ωμά φρούτα ή λαχανικά που δεν έχουν πλυθεί καλά</w:t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Ωμό χυμό λαχανικών ή φρούτων και γαλακτοκομικά (κοιτάξτε για τη λέξη "παστεριωμένο")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Κρέατα ή αυγά που δεν είναι καλά μαγειρεμένα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Νερό από ένα πηγάδι ή ρυάκι, ή αστικό νερό που δεν έχει υποστεί κατεργασία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spacing w:after="0" w:before="225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spacing w:after="0" w:before="225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spacing w:after="0" w:before="225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Συμπτώματα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Τα συμπτώματα από τους πιο κοινούς τύπους τροφικής δηλητηρίασης γενικά εκδηλώνονται 2 - 6 ώρες από την κατανάλωση του φαγητού. Ο χρόνος μπορεί να είναι μεγαλύτερος (ακόμα και κάποιες ημέρες) ή μικρότερος, ανάλογα με το αίτιο της τροφικής δηλητηρίασης.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Τα πιθανά συμπτώματα περιλαμβάνουν: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Κοιλιακές κράμπες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Διάρροια (μπορεί να είναι αιματηρή)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Πυρετό και ρίγη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Πονοκέφαλο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Ναυτία και έμετο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0" w:hanging="360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Αδυναμία (μπορεί να είναι σοβαρή και να οδηγεί σε αναπνευστική ανακοπή, όπως στην περίπτωση της αλλαντίασης)</w:t>
      </w:r>
    </w:p>
    <w:p w:rsidR="00000000" w:rsidDel="00000000" w:rsidP="00000000" w:rsidRDefault="00000000" w:rsidRPr="00000000">
      <w:pPr>
        <w:pStyle w:val="Heading5"/>
        <w:spacing w:after="0" w:before="225" w:lineRule="auto"/>
        <w:contextualSpacing w:val="0"/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Αντιμετώπιση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Συνήθως θα ανακάμψετε από τους πιο κοινούς τύπους τροφικής δηλητηρίασης μέσα σε δύο ημέρες. Ο στόχος είναι να αισθανθείτε καλύτερα και να αποφύγετε την αφυδάτωση.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Μην τρώτε στερεά τροφή μέχρι να περάσει η διάρροια, και αποφύγετε τα γαλακτοκομικά προϊόντα, που μπορεί να επιτείνουν τη διάρροια (εξαιτίας μια προσωρινής κατάστασης δυσανεξίας στη λακτόζη).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Να πίνετε υγρά (εκτός από γάλα ή καφεϊνούχα ποτά) για να αντικαταστήσετε τα υγρά που χάνετε με τη διάρροια και τον έμετο.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Δώστε στα παιδιά διάλυμα ηλεκτρολυτών που θα βρείτε στα φαρμακεία.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Εάν έχετε διάρροια και δεν μπορείτε να πιείτε υγρά (για παράδειγμα, εξαιτίας της ναυτίας ή του έμετου) μπορεί να χρειάζεστε ιατρική βοήθεια και παροχή ενδοφλέβιων υγρών. Αυτό ισχύει ιδιαίτερα για τα μικρά παιδιά.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Εάν παίρνετε διουρητικά, θα πρέπει να διαχειριστείτε τη διάρροια προσεκτικά. Μιλήστε με το γιατρό σας - μπορεί να πρέπει να σταματήσετε τα διουρητικά ενώ έχετε διάρροια. Μην σταματάτε ή αλλάζετε φάρμακα χωρίς να έχετε μιλήσει με το γιατρό σας και να έχετε πάρει συγκεκριμένες οδηγίες.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Για τα περισσότερα συνήθη αίτια τροφικής δηλητηρίασης, ο γιατρός σας ΔΕΝ θα σας χορηγήσει αντιβιοτικά.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Μπορείτε να αγοράσετε φάρμακα στο φαρμακείο για τη μείωση της διάρροιας. Μην χρησιμοποιήσετε αυτά τα φάρμακα πριν μιλήσετε με το γιατρό σας, εάν έχετε αιματηρή διάρροια ή πυρετό. Μην δίνεται αυτά τα φάρμακα στα παιδιά.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90" w:before="21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1"/>
          <w:szCs w:val="21"/>
          <w:u w:val="none"/>
          <w:vertAlign w:val="baseline"/>
          <w:rtl w:val="0"/>
        </w:rPr>
        <w:t xml:space="preserve">Εάν έχετε καταναλώσει τοξίνες από μανιτάρια ή όστρακα, θα πρέπει να αναζητήσετε ιατρική βοήθεια άμεσα. Ο γιατρός στα επείγοντα θα λάβει μέτρα για να αδειάσει το στομάχι σας και να αφαιρέσει την τοξίνη.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